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29DA" w14:textId="798BA99A" w:rsidR="007B369A" w:rsidRPr="004B76B1" w:rsidRDefault="00FF254F" w:rsidP="004B76B1">
      <w:pPr>
        <w:spacing w:before="100" w:beforeAutospacing="1" w:after="100" w:afterAutospacing="1" w:line="240" w:lineRule="auto"/>
        <w:outlineLvl w:val="0"/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</w:pPr>
      <w:bookmarkStart w:id="0" w:name="tcm:63-2098"/>
      <w:bookmarkEnd w:id="0"/>
      <w:r w:rsidRPr="004B76B1"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  <w:t>У</w:t>
      </w:r>
      <w:r w:rsidR="00153A12" w:rsidRPr="004B76B1"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  <w:t>МОВИ ВИКОРИСТАННЯ САЙТУ</w:t>
      </w:r>
    </w:p>
    <w:p w14:paraId="229B4C4A" w14:textId="02849679" w:rsidR="00B7735F" w:rsidRPr="004B76B1" w:rsidRDefault="00B7735F" w:rsidP="004B76B1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При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відвідуванні даного сайту Вам необхідно ознайомитися з положеннями та політиками про сайт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в том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числі з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У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мовами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використання сайту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Політикою про обробку персональних даних, Політикою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cookies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та іншими положеннями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="00153A12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розміщені на сайті (далі спільно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«</w:t>
      </w:r>
      <w:r w:rsidR="00153A12" w:rsidRPr="004B76B1">
        <w:rPr>
          <w:rFonts w:ascii="Unilever DIN Offc Pro" w:eastAsia="Times New Roman" w:hAnsi="Unilever DIN Offc Pro" w:cs="Unilever DIN Offc Pro"/>
          <w:b/>
          <w:color w:val="333333"/>
          <w:lang w:val="uk-UA"/>
        </w:rPr>
        <w:t>Полі</w:t>
      </w:r>
      <w:r w:rsidRPr="004B76B1">
        <w:rPr>
          <w:rFonts w:ascii="Unilever DIN Offc Pro" w:eastAsia="Times New Roman" w:hAnsi="Unilever DIN Offc Pro" w:cs="Unilever DIN Offc Pro"/>
          <w:b/>
          <w:color w:val="333333"/>
          <w:lang w:val="uk-UA"/>
        </w:rPr>
        <w:t>тики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»)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</w:p>
    <w:p w14:paraId="50AF29DB" w14:textId="0E4D57F9" w:rsidR="00794387" w:rsidRPr="004B76B1" w:rsidRDefault="00153A12" w:rsidP="004B76B1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b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Якщо Ви не погоджуєтесь з якимось із пунктів Політик, не використовуйте дани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й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сайт. Якщо Ви вже по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ча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ли використовувати сайт та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бажаєте отримати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роз’яснення чи відповіді, напишіть нам за адресою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розміщеною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 р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озділі з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контактами.</w:t>
      </w:r>
    </w:p>
    <w:p w14:paraId="50AF29DC" w14:textId="750EC661" w:rsidR="007B369A" w:rsidRPr="004B76B1" w:rsidRDefault="00153A12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ЗАГАЛЬНА І</w:t>
      </w:r>
      <w:r w:rsidR="00794387"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нформация</w:t>
      </w:r>
    </w:p>
    <w:p w14:paraId="50AF29DD" w14:textId="32625177" w:rsidR="00794387" w:rsidRPr="004B76B1" w:rsidRDefault="00153A12" w:rsidP="004B76B1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Справжній сайт підтримується ТОВ «Юнілівер Україна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»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та третіми особами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(агентствами),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яких залучає ТОВ «Юнілівер Україна» для наповнення</w:t>
      </w:r>
      <w:r w:rsidR="001D2AF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органі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зації, адміністрування сайту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здійснює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виробництво та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реал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ізацію товарів широкого </w:t>
      </w:r>
      <w:r w:rsidR="001D2AF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попиту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 На справжньому сайті ми надаємо Вам інформацію про</w:t>
      </w:r>
      <w:r w:rsidR="001D2AF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такі товари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00DC1209" w14:textId="296F7173" w:rsidR="004B76B1" w:rsidRPr="004B76B1" w:rsidRDefault="004B76B1" w:rsidP="004B76B1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 не повинні використовувати справжній сайт в цілях, що суперечать законодавству України та інших протиправних цілях. Ви не повинні копіювати, відстежувати або здійснювати доступ до будь-якої частини сайту за допомогою автоматизованих програм та інструментів, в тому числі, роботів. Ви не повинні здійснювати спроби отримати несанкціонований доступ до будь-якої частини сайту, перевіряти сайт на предмет уразливості або іншим чином впливати на функціонування сайту, включаючи зараження вірусами.</w:t>
      </w:r>
    </w:p>
    <w:p w14:paraId="50AF29DE" w14:textId="20F326A2" w:rsidR="00794387" w:rsidRPr="004B76B1" w:rsidRDefault="001D2AFE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Авторські</w:t>
      </w:r>
      <w:r w:rsidR="00794387"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 xml:space="preserve"> права </w:t>
      </w:r>
    </w:p>
    <w:p w14:paraId="50AF29DF" w14:textId="2A57D400" w:rsidR="007B369A" w:rsidRPr="004B76B1" w:rsidRDefault="001D2AFE" w:rsidP="004B76B1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Інформація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яка міститься на цьому сайті у вигляді текстів, зображень</w:t>
      </w:r>
      <w:r w:rsidR="003C454C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програмного забезпечення та інших матеріалів, є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інтелектуальною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власністю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»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або розташована на сайті на підставі дозволу відповідних авторі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в. </w:t>
      </w:r>
    </w:p>
    <w:p w14:paraId="50AF29E0" w14:textId="320A258B" w:rsidR="00CC7AE3" w:rsidRPr="004B76B1" w:rsidRDefault="001D2AFE" w:rsidP="004B76B1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 можете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використовувати матеріали, що розміщені на сайті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виключно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 некомерційних цілях – особистих та інформаційних</w:t>
      </w:r>
      <w:r w:rsidR="0079438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Будь-яке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ідтворення, продаж, розповсюдження або інше  використання інформації, розміщеної на сайті, в інших цілях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в том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у числі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ком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ерційних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заборонені. За порушення виключних прав діючим законодавством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України передбачена цивільна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та адміністративна відповідальність</w:t>
      </w:r>
      <w:r w:rsidR="00CC7AE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AF29E1" w14:textId="3BDB5C64" w:rsidR="00794387" w:rsidRPr="004B76B1" w:rsidRDefault="008F4EB1" w:rsidP="004B76B1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ЗНАКИ ДЛЯ ТОВАРІВ ТА ПОСЛУГ</w:t>
      </w:r>
    </w:p>
    <w:p w14:paraId="50AF29E2" w14:textId="524EDCF3" w:rsidR="00794387" w:rsidRPr="004B76B1" w:rsidRDefault="008F4EB1" w:rsidP="004B76B1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Всі знаки для товарів та послуг, представлені на даному сайті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належать ТОВ «Юнілівер Україна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»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або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використовуються на підставі ліцензії або згоди відповідного  правовласника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Використання</w:t>
      </w:r>
      <w:r w:rsidR="00B7735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таких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знаків для товарів та послуг </w:t>
      </w:r>
      <w:r w:rsidR="00580B4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без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згоди правовласників заборонено і може викликати передбачену законодавством цивільну та адміністративну відповідальність</w:t>
      </w:r>
      <w:r w:rsidR="00580B4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0AF29E3" w14:textId="13CFE48D" w:rsidR="00794387" w:rsidRPr="004B76B1" w:rsidRDefault="008F4EB1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ЗМІСТ</w:t>
      </w:r>
      <w:r w:rsidR="00794387"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 </w:t>
      </w:r>
    </w:p>
    <w:p w14:paraId="642D1826" w14:textId="291A32C6" w:rsidR="00D84114" w:rsidRPr="004B76B1" w:rsidRDefault="008F4E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Інформацію, розміщену на даному сайті</w:t>
      </w:r>
      <w:r w:rsidR="00EA2DF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необхідно використовувати в загальних інформаційних цілях. ТОВ «Юнілівер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EA2DF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Україна» чи його афілійовані особи 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не дают</w:t>
      </w:r>
      <w:r w:rsidR="00EA2DF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ь гарантій та не роблять жодних заяв відносно точності або повноти інформації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="00EA2DF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розміщена на сайті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7E0F4576" w14:textId="77777777" w:rsidR="00B33AFE" w:rsidRPr="004B76B1" w:rsidRDefault="00B33AFE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FB193EE" w14:textId="2B15A31D" w:rsidR="00D84114" w:rsidRDefault="00EA2DF3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Ані ТОВ «Юнілівер Україна», ані його афілійовані особи, співробітники, по’вязані з ними 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агентства, не несут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ь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відповідальності 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за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будь-які прямі чи непрямі збитки або штрафи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що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lastRenderedPageBreak/>
        <w:t xml:space="preserve">можуть виникнути 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в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результаті використання будь-якої інформації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знаходиться на цьому сайті</w:t>
      </w:r>
      <w:r w:rsidR="005B6358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781F51B2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75619FC" w14:textId="5E35D6B2" w:rsidR="00D84114" w:rsidRPr="004B76B1" w:rsidRDefault="00EA2DF3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Будь-яке повідомлення, пропозиція, коментар (включаючи ідеї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стосуються наших товарів чи їхньої реклами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),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пересилається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або передається  Вами ТОВ «Юнілівер Україна» в мережі І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нтернет,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розглядаються і будуть розглядатися як ексклюзивна власність компанії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</w:p>
    <w:p w14:paraId="50AF29E4" w14:textId="648E0269" w:rsidR="007B369A" w:rsidRDefault="007640E2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Це означає, що Ви відмовляєтесь від усіх майнових прав на надіслані Вами матеріали та передаєте ТОВ «Юнілівер Україна» всі майбутні права на відтворення, передачу, публікацію, трансляцію та пересилання даної інформації без виплати будь-якої компенсації або зобов’язань по відношенню </w:t>
      </w:r>
      <w:r w:rsidR="00D2236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до будь-якої особи та без будь-якого обмеження строку та території. Це також означає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="00D22363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надане Вами повідомлення не буде розглядатися в якості конфіденційного</w:t>
      </w:r>
      <w:r w:rsidR="007B369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36FF73F3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70CFBA6" w14:textId="01100A25" w:rsidR="00FF254F" w:rsidRDefault="00D22363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 розумієте і погоджуєтесь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що інші відвідувачі сайту можуть відповідати на Ваші коментарі та надавати їм оцінку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не несе відповідальність за коментарі відвідувачів по відношенню до переданої Вами інформації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F61F140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4B45FDF" w14:textId="4B710CDA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5B6358">
        <w:rPr>
          <w:rFonts w:ascii="Unilever DIN Offc Pro" w:eastAsia="Times New Roman" w:hAnsi="Unilever DIN Offc Pro" w:cs="Unilever DIN Offc Pro"/>
          <w:color w:val="333333"/>
          <w:lang w:val="uk-UA"/>
        </w:rPr>
        <w:t>На сайті Вам може бути доступна функція «Live chat», яка дозволяє відвідувачам спілкуватися з командою підтримки сайту в режимі реального часу. Ці Умови використання сайту поширюються також на використання пропонованих послуг чату. ТОВ «Юнілівер Україна» і його афілійовані особи не несуть відповідальності за будь-які помилки, збої або зволікання, які можуть виникнути у відвідувачів сайту при зверненні до служби чату.</w:t>
      </w:r>
    </w:p>
    <w:p w14:paraId="4B06DC04" w14:textId="77777777" w:rsidR="005B6358" w:rsidRPr="005B6358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E5" w14:textId="6133509B" w:rsidR="003255BA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Ми зберігаємо за собою право вносити будь-які зміни на даному сайті в той момент, коли вважаємо це за потрібне, і без додаткового інформування, в тому числі в направл</w:t>
      </w:r>
      <w:r w:rsidR="00983B0E">
        <w:rPr>
          <w:rFonts w:ascii="Unilever DIN Offc Pro" w:eastAsia="Times New Roman" w:hAnsi="Unilever DIN Offc Pro" w:cs="Unilever DIN Offc Pro"/>
          <w:color w:val="333333"/>
          <w:lang w:val="uk-UA"/>
        </w:rPr>
        <w:t>ені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Вами матеріали і справжні Умови використання сайту. Рекомендуємо знайомитися з діючими умовами користування при кожному відвідуванні сайту. Використання Вами сайту підтверджує Вашу згоду з діючими в даний момент Умовами використання</w:t>
      </w:r>
      <w:r w:rsidR="003255B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08A82B45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6AB127C7" w14:textId="37105AEC" w:rsidR="004B76B1" w:rsidRDefault="0086515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Перед застосуванням будь-яких порад або рекомендацій</w:t>
      </w:r>
      <w:r w:rsidR="00E327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розміщених на даному сайті, ми</w:t>
      </w:r>
      <w:r w:rsidR="00E327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пр</w:t>
      </w:r>
      <w:r w:rsidR="00D8411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осим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о</w:t>
      </w:r>
      <w:r w:rsidR="00D8411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Вас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проконсультуватися з відповідним спеціалістом</w:t>
      </w:r>
      <w:r w:rsidR="00E327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.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Такі поради та рекомендації носять виключно інформаційних характер</w:t>
      </w:r>
      <w:r w:rsidR="00E327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52CB1F11" w14:textId="77777777" w:rsidR="004B76B1" w:rsidRPr="004B76B1" w:rsidRDefault="004B76B1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Взаємодія з СОЦІАЛЬНИМИ МЕРЕЖАМИ</w:t>
      </w:r>
    </w:p>
    <w:p w14:paraId="5573B7C6" w14:textId="3690AB31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На сайті Вам може бути надана можливість взаємодіяти з послугами, що надаються на платформі соціальних мереж, включаючи інтеграцію або доступ до Ваших облікових записів в соціальних мережах.</w:t>
      </w:r>
    </w:p>
    <w:p w14:paraId="67044852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35E16A6" w14:textId="2A57639B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і його афілійовані особи не контролюють надання послуг соціальними мережами, Ваші профілі в соціальних мережах, а також не вносять змін до Ваш</w:t>
      </w:r>
      <w:r w:rsidR="00983B0E">
        <w:rPr>
          <w:rFonts w:ascii="Unilever DIN Offc Pro" w:eastAsia="Times New Roman" w:hAnsi="Unilever DIN Offc Pro" w:cs="Unilever DIN Offc Pro"/>
          <w:color w:val="333333"/>
          <w:lang w:val="uk-UA"/>
        </w:rPr>
        <w:t>их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983B0E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налаштувань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конфіденційності і не встановлюють правила використання Вашої особистої інформації в таких соціальних мережах. Рекомендуємо Вам ознайомитися з усією інформацією і застосовними політиками відповідних соціальних мереж про конфіденційність і порядку обробки персональних даних перш, ніж використовувати функцію взаємодії з ними на даному сайті.</w:t>
      </w:r>
    </w:p>
    <w:p w14:paraId="759507C6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BC58DED" w14:textId="5B97B179" w:rsidR="004B76B1" w:rsidRP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і його афілійовані особи не несуть відповідальності за наслідки, які можуть виникнути в результаті дій соціальних мереж або використання Вами наданих ними послуг.</w:t>
      </w:r>
    </w:p>
    <w:p w14:paraId="50AF29E6" w14:textId="66C7D7F4" w:rsidR="00794387" w:rsidRPr="004B76B1" w:rsidRDefault="00A728F7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lastRenderedPageBreak/>
        <w:t>ПОСИЛАННЯ НА ІНШІ САЙТИ</w:t>
      </w:r>
    </w:p>
    <w:p w14:paraId="50AF29E7" w14:textId="7197D1ED" w:rsidR="00BE09DC" w:rsidRPr="004B76B1" w:rsidRDefault="00794387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На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різноманітних сторінках сайту Ви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можете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зустріти автоматичні посилання на інші інтернет-сайти</w:t>
      </w:r>
      <w:r w:rsidR="008364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з релевантною інформацією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  <w:r w:rsidR="008364B4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Це не обов’язково означає, що ТОВ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 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«Юнілівер Україна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»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або його афілійовані особи підтримують дані сайти або пов’язані з їхніми власниками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ТОВ «Юнілівер Україна» або його афілійовані особи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а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також їхні співробітники, агентства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пов’язані з ними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 не несут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ь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відповідальність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за </w:t>
      </w:r>
      <w:r w:rsidR="00A728F7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розміщену на даних сайтах інформацію.</w:t>
      </w:r>
    </w:p>
    <w:p w14:paraId="50AF29E8" w14:textId="1BD11FE2" w:rsidR="007D28DE" w:rsidRPr="004B76B1" w:rsidRDefault="008364B4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ПолІтика ПРО персональнІ данІ, ПолІ</w:t>
      </w:r>
      <w:r w:rsidR="00FF254F"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тика cookies</w:t>
      </w:r>
    </w:p>
    <w:p w14:paraId="50024DFF" w14:textId="6C5BEE0E" w:rsidR="00EF76B9" w:rsidRP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Уважно ознайомтесь з положеннями Політики про персональні дані, Політики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Cookies,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що розміщені на сайті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.</w:t>
      </w:r>
    </w:p>
    <w:p w14:paraId="1F246B04" w14:textId="77777777" w:rsidR="00EF76B9" w:rsidRPr="004B76B1" w:rsidRDefault="00EF76B9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F0" w14:textId="67357951" w:rsidR="007D28DE" w:rsidRP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Якщо Ви не згодні з умовами Політик</w:t>
      </w:r>
      <w:r w:rsidR="007D28D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будь ласка, не використовуйте даний сайт і /або</w:t>
      </w:r>
      <w:r w:rsidR="00EF76B9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не надавайте на даному сайті Ваші персональні дані.</w:t>
      </w:r>
    </w:p>
    <w:p w14:paraId="2CF2F3B5" w14:textId="77777777" w:rsidR="00FF254F" w:rsidRPr="004B76B1" w:rsidRDefault="00FF254F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907A2A9" w14:textId="25259567" w:rsid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Якщо Ви вже відправили нам свої персональні дані і бажаєте зупинити їхнє використання</w:t>
      </w:r>
      <w:r w:rsidR="007D28D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повідомте нам, будь ласка</w:t>
      </w:r>
      <w:r w:rsidR="007D28D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, 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про це засобами електронної пошти.</w:t>
      </w:r>
    </w:p>
    <w:p w14:paraId="1FA7CA8D" w14:textId="147B292E" w:rsidR="004B76B1" w:rsidRPr="005B6358" w:rsidRDefault="004B76B1" w:rsidP="005B6358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5B6358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ВІДМОВА ВІД ВІДПОВІДАЛЬНОСТІ</w:t>
      </w:r>
    </w:p>
    <w:p w14:paraId="7A6D5053" w14:textId="7158284B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ТОВ «Юнілівер Україна» прагн</w:t>
      </w:r>
      <w:r w:rsidR="00983B0E">
        <w:rPr>
          <w:rFonts w:ascii="Unilever DIN Offc Pro" w:eastAsia="Times New Roman" w:hAnsi="Unilever DIN Offc Pro" w:cs="Unilever DIN Offc Pro"/>
          <w:color w:val="333333"/>
          <w:lang w:val="uk-UA"/>
        </w:rPr>
        <w:t>е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підтримувати коректну і безперебійну роботу даного сайту, але не несе відповідальності за наслідки, які могли виникнути в результаті збою в роботі сайту чи інших його дефектів.</w:t>
      </w:r>
    </w:p>
    <w:p w14:paraId="5E0EBEB4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4EAF6CDF" w14:textId="76B6EA29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Ні ТОВ «Юнілівер Україна», ні його афілійовані особи не дають гарантій щодо того, що (1) робота сайту буде відповідати вимогам і очікуванням відвідувачів сайту, (2) доступ до сайту буде безперервним, своєчасним, безпечним і захищеним від вірусів і інших шкідливих програм; (3) результати, які можуть бути отримані при використанні сайту, будуть точними, повними і надійними або (4) будь-які можливі збої і дефекти в роботі сайту будуть виправлені.</w:t>
      </w:r>
    </w:p>
    <w:p w14:paraId="624220E0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6FB780F1" w14:textId="403B0759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Використовуючи справжній сайт, Ви розумієте і погоджуєтеся, що самостійно несете всі витрати по обслуговуванню і ремонту Вашого обладнання та програмного забезпечення, які можуть знадобитися</w:t>
      </w:r>
      <w:r w:rsidR="00983B0E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при користування сайтом,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в результаті дії вірусів, шкідливих програм, помилок і будь-яких інших проблем, які можуть виникнути, в тому числі, при відвідуванні цього сайту.</w:t>
      </w:r>
    </w:p>
    <w:p w14:paraId="52A6526A" w14:textId="77777777" w:rsidR="004B76B1" w:rsidRPr="004B76B1" w:rsidRDefault="004B76B1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Врегулювання спорів</w:t>
      </w:r>
    </w:p>
    <w:p w14:paraId="1FA342E7" w14:textId="6716A971" w:rsidR="004B76B1" w:rsidRP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Цим Ви погоджуєтеся звільнити ТОВ «Юнілівер Україна» і його афілійованих осіб від будь-яких претензій, позовів та інших вимог третіх осіб, що виникли в зв'язку з використанням Вами даного сайту або розміщених на ньому інформації і матеріалів, і врегулювати такі претензії, позови та вимоги своїми силами і за свій рахунок.</w:t>
      </w:r>
    </w:p>
    <w:p w14:paraId="17591894" w14:textId="77777777" w:rsidR="004B76B1" w:rsidRPr="004B76B1" w:rsidRDefault="004B76B1" w:rsidP="004B76B1">
      <w:pPr>
        <w:spacing w:before="100" w:beforeAutospacing="1" w:after="100" w:afterAutospacing="1" w:line="240" w:lineRule="auto"/>
        <w:outlineLvl w:val="1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ЗАСТОСОВНЕ ПРАВО</w:t>
      </w:r>
    </w:p>
    <w:p w14:paraId="501090C6" w14:textId="1DF4267E" w:rsid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Ці Умови використання сайту і будь-які спори, що виникають з або у зв'язку з даними Умовами використання, регулюються, тлумачаться і застосовуються відповідно до законодавства України.</w:t>
      </w:r>
    </w:p>
    <w:p w14:paraId="3A755F94" w14:textId="77777777" w:rsidR="005B6358" w:rsidRPr="004B76B1" w:rsidRDefault="005B6358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769B0118" w14:textId="51540543" w:rsidR="004B76B1" w:rsidRPr="004B76B1" w:rsidRDefault="004B76B1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lastRenderedPageBreak/>
        <w:t>Усі спори, р</w:t>
      </w:r>
      <w:bookmarkStart w:id="1" w:name="_GoBack"/>
      <w:bookmarkEnd w:id="1"/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озбіжності та вимоги, що виникають з цих Умов використання або у зв'язку з ними, підлягають розгляду суду в порядку, передбаченому чинним законодавством України.</w:t>
      </w:r>
    </w:p>
    <w:p w14:paraId="400E1581" w14:textId="77777777" w:rsidR="00E271DA" w:rsidRPr="004B76B1" w:rsidRDefault="00E271DA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19281B43" w14:textId="5D471C34" w:rsidR="00E271DA" w:rsidRP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  <w:lang w:val="uk-UA"/>
        </w:rPr>
      </w:pPr>
      <w:r w:rsidRPr="004B76B1">
        <w:rPr>
          <w:rFonts w:ascii="Unilever DIN Offc Pro" w:eastAsia="Times New Roman" w:hAnsi="Unilever DIN Offc Pro" w:cs="Unilever DIN Offc Pro"/>
          <w:caps/>
          <w:color w:val="007DBB"/>
          <w:lang w:val="uk-UA"/>
        </w:rPr>
        <w:t>КонтактИ</w:t>
      </w:r>
    </w:p>
    <w:p w14:paraId="2E216BF0" w14:textId="77777777" w:rsidR="00FF254F" w:rsidRPr="004B76B1" w:rsidRDefault="00FF254F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04554DBD" w14:textId="446F4DB4" w:rsidR="008364B4" w:rsidRP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Якщо у Вас є якісь зауваження чи питання з приводу сайту та Полі</w:t>
      </w:r>
      <w:r w:rsidR="00FF254F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тик</w:t>
      </w:r>
      <w:r w:rsidR="007D28DE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,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звертайтесь до нас за наступними контактними даними</w:t>
      </w:r>
      <w:r w:rsidR="00E271DA"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>:</w:t>
      </w:r>
      <w:r w:rsidRPr="004B76B1">
        <w:rPr>
          <w:rFonts w:ascii="Unilever DIN Offc Pro" w:eastAsia="Times New Roman" w:hAnsi="Unilever DIN Offc Pro" w:cs="Unilever DIN Offc Pro"/>
          <w:color w:val="333333"/>
          <w:lang w:val="uk-UA"/>
        </w:rPr>
        <w:t xml:space="preserve"> Юридична та поштова адреса: 04119, м. Київ, вул. Дегтярівська, буд. 27-Т, літера А. Електронна пошта: Kiev.reception@unilever.com.</w:t>
      </w:r>
    </w:p>
    <w:p w14:paraId="65DD5A4C" w14:textId="77777777" w:rsidR="008364B4" w:rsidRPr="004B76B1" w:rsidRDefault="008364B4" w:rsidP="004B76B1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  <w:lang w:val="uk-UA"/>
        </w:rPr>
      </w:pPr>
    </w:p>
    <w:p w14:paraId="50AF29F2" w14:textId="77777777" w:rsidR="00BE09DC" w:rsidRPr="004B76B1" w:rsidRDefault="00BE09DC" w:rsidP="004B76B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p w14:paraId="50AF29F3" w14:textId="77777777" w:rsidR="00681BED" w:rsidRPr="004B76B1" w:rsidRDefault="00681BED" w:rsidP="004B76B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sectPr w:rsidR="00681BED" w:rsidRPr="004B76B1" w:rsidSect="006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87"/>
    <w:rsid w:val="00053FD3"/>
    <w:rsid w:val="00070749"/>
    <w:rsid w:val="00106D84"/>
    <w:rsid w:val="00153A12"/>
    <w:rsid w:val="001D2AFE"/>
    <w:rsid w:val="00206242"/>
    <w:rsid w:val="003255BA"/>
    <w:rsid w:val="003C454C"/>
    <w:rsid w:val="003D38D8"/>
    <w:rsid w:val="003E4619"/>
    <w:rsid w:val="004B76B1"/>
    <w:rsid w:val="004E4A0B"/>
    <w:rsid w:val="00580B4E"/>
    <w:rsid w:val="005B6358"/>
    <w:rsid w:val="00681BED"/>
    <w:rsid w:val="007640E2"/>
    <w:rsid w:val="007739F0"/>
    <w:rsid w:val="00794387"/>
    <w:rsid w:val="007A6B7D"/>
    <w:rsid w:val="007B369A"/>
    <w:rsid w:val="007B5216"/>
    <w:rsid w:val="007D28DE"/>
    <w:rsid w:val="008364B4"/>
    <w:rsid w:val="00865151"/>
    <w:rsid w:val="008F4EB1"/>
    <w:rsid w:val="00983B0E"/>
    <w:rsid w:val="009F5DE2"/>
    <w:rsid w:val="00A728F7"/>
    <w:rsid w:val="00A7587C"/>
    <w:rsid w:val="00AC523D"/>
    <w:rsid w:val="00B33AFE"/>
    <w:rsid w:val="00B7735F"/>
    <w:rsid w:val="00BE09DC"/>
    <w:rsid w:val="00C80144"/>
    <w:rsid w:val="00CC7AE3"/>
    <w:rsid w:val="00D22363"/>
    <w:rsid w:val="00D84114"/>
    <w:rsid w:val="00DC051B"/>
    <w:rsid w:val="00DC692D"/>
    <w:rsid w:val="00E271DA"/>
    <w:rsid w:val="00E327B4"/>
    <w:rsid w:val="00EA2DF3"/>
    <w:rsid w:val="00EF76B9"/>
    <w:rsid w:val="00F4515F"/>
    <w:rsid w:val="00F928E8"/>
    <w:rsid w:val="00FA781F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9DA"/>
  <w15:docId w15:val="{BA2C66B5-5F7F-4705-B745-C1A511C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BED"/>
  </w:style>
  <w:style w:type="paragraph" w:styleId="Heading1">
    <w:name w:val="heading 1"/>
    <w:basedOn w:val="Normal"/>
    <w:link w:val="Heading1Char"/>
    <w:uiPriority w:val="9"/>
    <w:qFormat/>
    <w:rsid w:val="0079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79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9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9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4387"/>
    <w:rPr>
      <w:b/>
      <w:bCs/>
    </w:rPr>
  </w:style>
  <w:style w:type="paragraph" w:customStyle="1" w:styleId="ConsPlusNormal">
    <w:name w:val="ConsPlusNormal"/>
    <w:rsid w:val="007D2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C5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28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85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24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9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4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79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44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82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0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X7AKZPFVD75X-1471028790-99</_dlc_DocId>
    <_dlc_DocIdUrl xmlns="366acdc6-5282-478f-b391-6d4d63935cdd">
      <Url>https://unilever.sharepoint.com/teams/LegalHUBforMarketing/_layouts/15/DocIdRedir.aspx?ID=X7AKZPFVD75X-1471028790-99</Url>
      <Description>X7AKZPFVD75X-1471028790-99</Description>
    </_dlc_DocIdUrl>
  </documentManagement>
</p:properties>
</file>

<file path=customXml/itemProps1.xml><?xml version="1.0" encoding="utf-8"?>
<ds:datastoreItem xmlns:ds="http://schemas.openxmlformats.org/officeDocument/2006/customXml" ds:itemID="{6E4BB4A7-F2E5-4835-931A-79E982E67086}"/>
</file>

<file path=customXml/itemProps2.xml><?xml version="1.0" encoding="utf-8"?>
<ds:datastoreItem xmlns:ds="http://schemas.openxmlformats.org/officeDocument/2006/customXml" ds:itemID="{6EB85DC0-13F1-47C0-B708-152FDDB7C97A}"/>
</file>

<file path=customXml/itemProps3.xml><?xml version="1.0" encoding="utf-8"?>
<ds:datastoreItem xmlns:ds="http://schemas.openxmlformats.org/officeDocument/2006/customXml" ds:itemID="{ACA3CBD4-3E8F-4023-B0E7-06502CDD5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9D617-3B4E-4A41-AFDB-84C74785445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65fef81d-0371-4aee-b01a-27aa787dc93c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Zharova, Anna</dc:creator>
  <cp:keywords/>
  <dc:description/>
  <cp:lastModifiedBy>Shotkevich, Irina</cp:lastModifiedBy>
  <cp:revision>2</cp:revision>
  <dcterms:created xsi:type="dcterms:W3CDTF">2018-05-23T07:26:00Z</dcterms:created>
  <dcterms:modified xsi:type="dcterms:W3CDTF">2018-05-23T07:26:00Z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fb42418d-61b2-474e-9cbe-220ec8885753</vt:lpwstr>
  </property>
  <property fmtid="{D5CDD505-2E9C-101B-9397-08002B2CF9AE}" pid="3" name="ContentTypeId">
    <vt:lpwstr>0x010100B28E1BAFFF97E545AB3C3A3013E0C228</vt:lpwstr>
  </property>
  <property fmtid="{D5CDD505-2E9C-101B-9397-08002B2CF9AE}" pid="4" name="Order">
    <vt:r8>70700</vt:r8>
  </property>
</Properties>
</file>