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0B" w:rsidRPr="00C174B0" w:rsidRDefault="00C174B0" w:rsidP="00C174B0">
      <w:pPr>
        <w:jc w:val="center"/>
        <w:rPr>
          <w:b/>
        </w:rPr>
      </w:pPr>
      <w:r w:rsidRPr="00C174B0">
        <w:rPr>
          <w:b/>
        </w:rPr>
        <w:t>Приложение 1</w:t>
      </w:r>
    </w:p>
    <w:p w:rsidR="00C174B0" w:rsidRPr="00C174B0" w:rsidRDefault="00C174B0" w:rsidP="00C174B0">
      <w:pPr>
        <w:jc w:val="center"/>
        <w:rPr>
          <w:b/>
        </w:rPr>
      </w:pPr>
      <w:r w:rsidRPr="00C174B0">
        <w:rPr>
          <w:b/>
        </w:rPr>
        <w:t>Руководство по использованию данных доступа к группам потребителей в социальных сетях</w:t>
      </w:r>
    </w:p>
    <w:p w:rsidR="00C174B0" w:rsidRDefault="00C174B0" w:rsidP="00C174B0">
      <w:pPr>
        <w:jc w:val="both"/>
      </w:pPr>
      <w:r>
        <w:t>Для целей обеспечения надлежащей организации и работы групп потребителей в социальных сетях (далее – «</w:t>
      </w:r>
      <w:r w:rsidRPr="006241DC">
        <w:rPr>
          <w:b/>
        </w:rPr>
        <w:t>Группы</w:t>
      </w:r>
      <w:r>
        <w:t xml:space="preserve">») ООО «Юнилевер </w:t>
      </w:r>
      <w:proofErr w:type="gramStart"/>
      <w:r>
        <w:t>Русь»</w:t>
      </w:r>
      <w:r w:rsidR="006241DC">
        <w:t>/</w:t>
      </w:r>
      <w:proofErr w:type="gramEnd"/>
      <w:r w:rsidR="006241DC">
        <w:t xml:space="preserve">ООО «Юнилевер Украина» (далее – </w:t>
      </w:r>
      <w:r w:rsidR="006241DC" w:rsidRPr="006241DC">
        <w:t>“</w:t>
      </w:r>
      <w:r w:rsidR="006241DC" w:rsidRPr="006241DC">
        <w:rPr>
          <w:b/>
          <w:lang w:val="en-US"/>
        </w:rPr>
        <w:t>Unilever</w:t>
      </w:r>
      <w:r w:rsidR="006241DC" w:rsidRPr="006241DC">
        <w:t>”</w:t>
      </w:r>
      <w:r w:rsidR="006241DC">
        <w:t>)</w:t>
      </w:r>
      <w:r>
        <w:t xml:space="preserve"> передает функции по управлению такими Группами, а также права доступа третьим лицам на основании заключенных договоров.</w:t>
      </w:r>
    </w:p>
    <w:p w:rsidR="00C174B0" w:rsidRDefault="006241DC" w:rsidP="00C174B0">
      <w:pPr>
        <w:jc w:val="both"/>
      </w:pPr>
      <w:r>
        <w:t>Данные</w:t>
      </w:r>
      <w:r w:rsidR="00C174B0">
        <w:t xml:space="preserve"> доступа к Группам включают логин, пароль, а также иные необходимые данные для доступа в Группы (</w:t>
      </w:r>
      <w:r>
        <w:t xml:space="preserve">далее - </w:t>
      </w:r>
      <w:r w:rsidR="00C174B0">
        <w:t>«</w:t>
      </w:r>
      <w:r w:rsidR="00C174B0" w:rsidRPr="006241DC">
        <w:rPr>
          <w:b/>
        </w:rPr>
        <w:t>Данные доступа</w:t>
      </w:r>
      <w:r w:rsidR="00C174B0">
        <w:t xml:space="preserve">»). Настоящее руководство предусматривает основные требования к использованию Данных доступа для третьих лиц, осуществляющих управление Группами </w:t>
      </w:r>
      <w:r>
        <w:t xml:space="preserve">по поручению </w:t>
      </w:r>
      <w:r>
        <w:rPr>
          <w:lang w:val="en-US"/>
        </w:rPr>
        <w:t xml:space="preserve">Unilever </w:t>
      </w:r>
      <w:r w:rsidR="00C174B0">
        <w:t>(«</w:t>
      </w:r>
      <w:r w:rsidR="00C174B0" w:rsidRPr="006241DC">
        <w:rPr>
          <w:b/>
        </w:rPr>
        <w:t>Агентство</w:t>
      </w:r>
      <w:r w:rsidR="00C174B0">
        <w:t xml:space="preserve">»). </w:t>
      </w:r>
    </w:p>
    <w:p w:rsidR="00C174B0" w:rsidRDefault="00C174B0" w:rsidP="006241DC">
      <w:pPr>
        <w:pStyle w:val="ListParagraph"/>
        <w:numPr>
          <w:ilvl w:val="0"/>
          <w:numId w:val="1"/>
        </w:numPr>
        <w:ind w:left="0" w:firstLine="0"/>
        <w:jc w:val="both"/>
      </w:pPr>
      <w:r>
        <w:t>Агентство обязуется предоставлять Данные доступа исключительно тем сотрудникам, которые осуществляют управление Группой</w:t>
      </w:r>
      <w:r w:rsidR="006241DC">
        <w:t xml:space="preserve"> или обеспечивают консолидацию Данных доступа по поручению </w:t>
      </w:r>
      <w:r w:rsidR="006241DC">
        <w:rPr>
          <w:lang w:val="en-US"/>
        </w:rPr>
        <w:t>Unilever</w:t>
      </w:r>
      <w:r>
        <w:t>;</w:t>
      </w:r>
    </w:p>
    <w:p w:rsidR="00C174B0" w:rsidRDefault="00C174B0" w:rsidP="006241DC">
      <w:pPr>
        <w:pStyle w:val="ListParagraph"/>
        <w:numPr>
          <w:ilvl w:val="0"/>
          <w:numId w:val="1"/>
        </w:numPr>
        <w:ind w:left="0" w:firstLine="0"/>
        <w:jc w:val="both"/>
      </w:pPr>
      <w:r>
        <w:t>Агентство обязуется обеспечить конфиденциальность и безопасность Данных доступа;</w:t>
      </w:r>
    </w:p>
    <w:p w:rsidR="00C174B0" w:rsidRDefault="00C174B0" w:rsidP="006241DC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Агентство обязуется использовать для получения Данных доступа исключительно </w:t>
      </w:r>
      <w:r>
        <w:rPr>
          <w:lang w:val="en-US"/>
        </w:rPr>
        <w:t>IT</w:t>
      </w:r>
      <w:r w:rsidRPr="00C174B0">
        <w:t>-</w:t>
      </w:r>
      <w:r>
        <w:t xml:space="preserve">ресурс, предоставленный </w:t>
      </w:r>
      <w:r w:rsidR="006241DC">
        <w:rPr>
          <w:lang w:val="en-US"/>
        </w:rPr>
        <w:t>Unilever</w:t>
      </w:r>
      <w:r>
        <w:t xml:space="preserve"> (например, </w:t>
      </w:r>
      <w:r>
        <w:rPr>
          <w:lang w:val="en-US"/>
        </w:rPr>
        <w:t>Sharepoint</w:t>
      </w:r>
      <w:r>
        <w:t>), не скачивать Данные доступа на компьютеры сотрудников или иные устройства, не размещать такие Данные доступа в иных источниках в сети Интернет, в облаке или в аналогичных онлайн хранилищах;</w:t>
      </w:r>
    </w:p>
    <w:p w:rsidR="00C174B0" w:rsidRDefault="00C174B0" w:rsidP="006241DC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Агентство обязуется обеспечить, чтобы по завершении использования Данных доступа (например, после прекращения договора между Агентством и ООО «Юнилевер Русь») Агентство удалило все возможные записи о Данных доступа у своих сотрудников, а также передало </w:t>
      </w:r>
      <w:r w:rsidR="006241DC">
        <w:rPr>
          <w:lang w:val="en-US"/>
        </w:rPr>
        <w:t>Unilever</w:t>
      </w:r>
      <w:r>
        <w:t xml:space="preserve"> любые оставшиеся у Агентства данные для доступа и управления Группами в полном объеме. В этом случае ООО «Юнилевер Русь» прекращает доступ Агентства к </w:t>
      </w:r>
      <w:r>
        <w:rPr>
          <w:lang w:val="en-US"/>
        </w:rPr>
        <w:t>Sharepoint</w:t>
      </w:r>
      <w:r w:rsidRPr="00C174B0">
        <w:t xml:space="preserve"> </w:t>
      </w:r>
      <w:r>
        <w:t xml:space="preserve">или иному установленному </w:t>
      </w:r>
      <w:r>
        <w:rPr>
          <w:lang w:val="en-US"/>
        </w:rPr>
        <w:t>IT</w:t>
      </w:r>
      <w:r>
        <w:t>-</w:t>
      </w:r>
      <w:r w:rsidR="006241DC">
        <w:t>ресурсу хранения Данных доступа;</w:t>
      </w:r>
    </w:p>
    <w:p w:rsidR="00C174B0" w:rsidRDefault="00C174B0" w:rsidP="006241DC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Агентство обязуется не использовать Данные доступа во время или после прекращения договора с </w:t>
      </w:r>
      <w:r w:rsidR="006241DC">
        <w:rPr>
          <w:lang w:val="en-US"/>
        </w:rPr>
        <w:t>Unilever</w:t>
      </w:r>
      <w:r>
        <w:t xml:space="preserve"> иначе, чем в соответствии с поручениями </w:t>
      </w:r>
      <w:r w:rsidR="006241DC">
        <w:rPr>
          <w:lang w:val="en-US"/>
        </w:rPr>
        <w:t>Unilever</w:t>
      </w:r>
      <w:r>
        <w:t xml:space="preserve"> и для целей, установленных </w:t>
      </w:r>
      <w:r w:rsidR="006241DC">
        <w:rPr>
          <w:lang w:val="en-US"/>
        </w:rPr>
        <w:t>Unilever</w:t>
      </w:r>
      <w:bookmarkStart w:id="0" w:name="_GoBack"/>
      <w:bookmarkEnd w:id="0"/>
      <w:r>
        <w:t xml:space="preserve">. </w:t>
      </w:r>
    </w:p>
    <w:p w:rsidR="00C174B0" w:rsidRDefault="00C174B0" w:rsidP="00C174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174B0" w:rsidTr="00C174B0">
        <w:tc>
          <w:tcPr>
            <w:tcW w:w="4672" w:type="dxa"/>
          </w:tcPr>
          <w:p w:rsidR="00C174B0" w:rsidRDefault="00C174B0" w:rsidP="00C174B0">
            <w:pPr>
              <w:jc w:val="both"/>
            </w:pPr>
            <w:r>
              <w:t>ООО «Юнилевер Русь»</w:t>
            </w:r>
          </w:p>
        </w:tc>
        <w:tc>
          <w:tcPr>
            <w:tcW w:w="4673" w:type="dxa"/>
          </w:tcPr>
          <w:p w:rsidR="00C174B0" w:rsidRDefault="00C174B0" w:rsidP="00C174B0">
            <w:pPr>
              <w:jc w:val="both"/>
            </w:pPr>
            <w:r w:rsidRPr="003B5596">
              <w:rPr>
                <w:rFonts w:ascii="Unilever DIN Offc Pro" w:hAnsi="Unilever DIN Offc Pro" w:cs="Unilever DIN Offc Pro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а"/>
                  </w:textInput>
                </w:ffData>
              </w:fldChar>
            </w:r>
            <w:r w:rsidRPr="003B5596">
              <w:rPr>
                <w:rFonts w:ascii="Unilever DIN Offc Pro" w:hAnsi="Unilever DIN Offc Pro" w:cs="Unilever DIN Offc Pro"/>
                <w:color w:val="000000"/>
              </w:rPr>
              <w:instrText xml:space="preserve"> FORMTEXT </w:instrText>
            </w:r>
            <w:r w:rsidRPr="003B5596">
              <w:rPr>
                <w:rFonts w:ascii="Unilever DIN Offc Pro" w:hAnsi="Unilever DIN Offc Pro" w:cs="Unilever DIN Offc Pro"/>
                <w:color w:val="000000"/>
              </w:rPr>
            </w:r>
            <w:r w:rsidRPr="003B5596">
              <w:rPr>
                <w:rFonts w:ascii="Unilever DIN Offc Pro" w:hAnsi="Unilever DIN Offc Pro" w:cs="Unilever DIN Offc Pro"/>
                <w:color w:val="000000"/>
              </w:rPr>
              <w:fldChar w:fldCharType="separate"/>
            </w:r>
            <w:r>
              <w:rPr>
                <w:rFonts w:ascii="Unilever DIN Offc Pro" w:hAnsi="Unilever DIN Offc Pro" w:cs="Unilever DIN Offc Pro"/>
                <w:noProof/>
                <w:color w:val="000000"/>
              </w:rPr>
              <w:t xml:space="preserve">      </w:t>
            </w:r>
            <w:r w:rsidRPr="003B5596">
              <w:rPr>
                <w:rFonts w:ascii="Unilever DIN Offc Pro" w:hAnsi="Unilever DIN Offc Pro" w:cs="Unilever DIN Offc Pro"/>
                <w:color w:val="000000"/>
              </w:rPr>
              <w:fldChar w:fldCharType="end"/>
            </w:r>
            <w:r>
              <w:rPr>
                <w:rFonts w:ascii="Unilever DIN Offc Pro" w:hAnsi="Unilever DIN Offc Pro" w:cs="Unilever DIN Offc Pro"/>
                <w:color w:val="000000"/>
              </w:rPr>
              <w:t xml:space="preserve">  </w:t>
            </w:r>
          </w:p>
        </w:tc>
      </w:tr>
      <w:tr w:rsidR="00C174B0" w:rsidTr="00C174B0">
        <w:tc>
          <w:tcPr>
            <w:tcW w:w="4672" w:type="dxa"/>
          </w:tcPr>
          <w:p w:rsidR="00C174B0" w:rsidRDefault="00C174B0" w:rsidP="00C174B0">
            <w:pPr>
              <w:jc w:val="both"/>
            </w:pPr>
            <w:r>
              <w:t>ФИО:</w:t>
            </w:r>
          </w:p>
          <w:p w:rsidR="00C174B0" w:rsidRDefault="00C174B0" w:rsidP="00C174B0">
            <w:pPr>
              <w:jc w:val="both"/>
            </w:pPr>
            <w:r>
              <w:t>Должность, доверенность:</w:t>
            </w:r>
          </w:p>
          <w:p w:rsidR="00C174B0" w:rsidRDefault="00C174B0" w:rsidP="00C174B0">
            <w:pPr>
              <w:jc w:val="both"/>
            </w:pPr>
          </w:p>
          <w:p w:rsidR="00C174B0" w:rsidRDefault="00C174B0" w:rsidP="00C174B0">
            <w:pPr>
              <w:jc w:val="both"/>
            </w:pPr>
          </w:p>
          <w:p w:rsidR="00C174B0" w:rsidRDefault="00C174B0" w:rsidP="00C174B0">
            <w:pPr>
              <w:jc w:val="both"/>
            </w:pPr>
          </w:p>
          <w:p w:rsidR="00C174B0" w:rsidRDefault="00C174B0" w:rsidP="00C174B0">
            <w:pPr>
              <w:jc w:val="both"/>
            </w:pPr>
            <w:r>
              <w:t>__________________</w:t>
            </w:r>
          </w:p>
          <w:p w:rsidR="00C174B0" w:rsidRDefault="00C174B0" w:rsidP="00C174B0">
            <w:pPr>
              <w:jc w:val="both"/>
            </w:pPr>
          </w:p>
        </w:tc>
        <w:tc>
          <w:tcPr>
            <w:tcW w:w="4673" w:type="dxa"/>
          </w:tcPr>
          <w:p w:rsidR="00C174B0" w:rsidRDefault="00C174B0" w:rsidP="00C174B0">
            <w:pPr>
              <w:jc w:val="both"/>
            </w:pPr>
            <w:r>
              <w:t>ФИО:</w:t>
            </w:r>
          </w:p>
          <w:p w:rsidR="00C174B0" w:rsidRDefault="00C174B0" w:rsidP="00C174B0">
            <w:pPr>
              <w:jc w:val="both"/>
            </w:pPr>
            <w:r>
              <w:t>Должность, доверенность:</w:t>
            </w:r>
          </w:p>
          <w:p w:rsidR="00C174B0" w:rsidRDefault="00C174B0" w:rsidP="00C174B0">
            <w:pPr>
              <w:jc w:val="both"/>
            </w:pPr>
          </w:p>
          <w:p w:rsidR="00C174B0" w:rsidRDefault="00C174B0" w:rsidP="00C174B0">
            <w:pPr>
              <w:jc w:val="both"/>
            </w:pPr>
          </w:p>
          <w:p w:rsidR="00C174B0" w:rsidRDefault="00C174B0" w:rsidP="00C174B0">
            <w:pPr>
              <w:jc w:val="both"/>
            </w:pPr>
          </w:p>
          <w:p w:rsidR="00C174B0" w:rsidRDefault="00C174B0" w:rsidP="00C174B0">
            <w:pPr>
              <w:jc w:val="both"/>
            </w:pPr>
            <w:r>
              <w:t>__________________</w:t>
            </w:r>
          </w:p>
          <w:p w:rsidR="00C174B0" w:rsidRDefault="00C174B0" w:rsidP="00C174B0">
            <w:pPr>
              <w:jc w:val="both"/>
            </w:pPr>
          </w:p>
        </w:tc>
      </w:tr>
    </w:tbl>
    <w:p w:rsidR="00C174B0" w:rsidRDefault="00C174B0" w:rsidP="00C174B0">
      <w:pPr>
        <w:jc w:val="both"/>
      </w:pPr>
    </w:p>
    <w:sectPr w:rsidR="00C1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39D"/>
    <w:multiLevelType w:val="hybridMultilevel"/>
    <w:tmpl w:val="B94E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B0"/>
    <w:rsid w:val="00046D6D"/>
    <w:rsid w:val="000657EF"/>
    <w:rsid w:val="000A53ED"/>
    <w:rsid w:val="000B2F5A"/>
    <w:rsid w:val="000B654A"/>
    <w:rsid w:val="000C3B74"/>
    <w:rsid w:val="000D01AC"/>
    <w:rsid w:val="000D0286"/>
    <w:rsid w:val="000E41E4"/>
    <w:rsid w:val="000E7B70"/>
    <w:rsid w:val="000E7FC1"/>
    <w:rsid w:val="001207B6"/>
    <w:rsid w:val="00153812"/>
    <w:rsid w:val="001652DB"/>
    <w:rsid w:val="001763B6"/>
    <w:rsid w:val="001936F1"/>
    <w:rsid w:val="001A1A38"/>
    <w:rsid w:val="001A35F8"/>
    <w:rsid w:val="001C28D5"/>
    <w:rsid w:val="001C627D"/>
    <w:rsid w:val="00224193"/>
    <w:rsid w:val="00226161"/>
    <w:rsid w:val="00257953"/>
    <w:rsid w:val="00270B1C"/>
    <w:rsid w:val="002904F2"/>
    <w:rsid w:val="002A7E63"/>
    <w:rsid w:val="002C126D"/>
    <w:rsid w:val="002C50B3"/>
    <w:rsid w:val="00316797"/>
    <w:rsid w:val="003222C5"/>
    <w:rsid w:val="00333CAB"/>
    <w:rsid w:val="003431A0"/>
    <w:rsid w:val="00392806"/>
    <w:rsid w:val="0039390F"/>
    <w:rsid w:val="0039748E"/>
    <w:rsid w:val="00397547"/>
    <w:rsid w:val="003A5D2E"/>
    <w:rsid w:val="003B09EF"/>
    <w:rsid w:val="003B18D6"/>
    <w:rsid w:val="003B76AA"/>
    <w:rsid w:val="003B7A3C"/>
    <w:rsid w:val="003D1540"/>
    <w:rsid w:val="0043272C"/>
    <w:rsid w:val="0046162B"/>
    <w:rsid w:val="00465202"/>
    <w:rsid w:val="00470E42"/>
    <w:rsid w:val="0047531E"/>
    <w:rsid w:val="004C036C"/>
    <w:rsid w:val="004C651D"/>
    <w:rsid w:val="004C6F09"/>
    <w:rsid w:val="004D2841"/>
    <w:rsid w:val="004D7A40"/>
    <w:rsid w:val="004F4B64"/>
    <w:rsid w:val="004F4C62"/>
    <w:rsid w:val="00501673"/>
    <w:rsid w:val="00516D43"/>
    <w:rsid w:val="00524443"/>
    <w:rsid w:val="00524943"/>
    <w:rsid w:val="00525DBB"/>
    <w:rsid w:val="005557B9"/>
    <w:rsid w:val="005711B8"/>
    <w:rsid w:val="00582A3C"/>
    <w:rsid w:val="0058608F"/>
    <w:rsid w:val="005A74C5"/>
    <w:rsid w:val="005C3A01"/>
    <w:rsid w:val="005F42F3"/>
    <w:rsid w:val="00601B9F"/>
    <w:rsid w:val="006241DC"/>
    <w:rsid w:val="00626CBB"/>
    <w:rsid w:val="00631FCB"/>
    <w:rsid w:val="006367FC"/>
    <w:rsid w:val="0064715C"/>
    <w:rsid w:val="00653E16"/>
    <w:rsid w:val="006550EC"/>
    <w:rsid w:val="006A5766"/>
    <w:rsid w:val="006C55DF"/>
    <w:rsid w:val="006D311B"/>
    <w:rsid w:val="007008B5"/>
    <w:rsid w:val="00700A0B"/>
    <w:rsid w:val="007061BC"/>
    <w:rsid w:val="00714034"/>
    <w:rsid w:val="00724CA0"/>
    <w:rsid w:val="00757811"/>
    <w:rsid w:val="00770D36"/>
    <w:rsid w:val="007762C2"/>
    <w:rsid w:val="007866B0"/>
    <w:rsid w:val="007A6670"/>
    <w:rsid w:val="007C0192"/>
    <w:rsid w:val="007E0F51"/>
    <w:rsid w:val="007F5D92"/>
    <w:rsid w:val="008246EA"/>
    <w:rsid w:val="00825A44"/>
    <w:rsid w:val="008305BA"/>
    <w:rsid w:val="00847733"/>
    <w:rsid w:val="008552DD"/>
    <w:rsid w:val="00862BA3"/>
    <w:rsid w:val="00887C0B"/>
    <w:rsid w:val="008A16F8"/>
    <w:rsid w:val="008C7B4D"/>
    <w:rsid w:val="008F0386"/>
    <w:rsid w:val="008F3747"/>
    <w:rsid w:val="00916C4A"/>
    <w:rsid w:val="00925F62"/>
    <w:rsid w:val="00931393"/>
    <w:rsid w:val="00932C35"/>
    <w:rsid w:val="009416A5"/>
    <w:rsid w:val="00946CEE"/>
    <w:rsid w:val="009601D8"/>
    <w:rsid w:val="009753D7"/>
    <w:rsid w:val="009A3850"/>
    <w:rsid w:val="009A43B5"/>
    <w:rsid w:val="009B2C85"/>
    <w:rsid w:val="009D16F5"/>
    <w:rsid w:val="009E0939"/>
    <w:rsid w:val="00A3260C"/>
    <w:rsid w:val="00A347D9"/>
    <w:rsid w:val="00A3668B"/>
    <w:rsid w:val="00A52113"/>
    <w:rsid w:val="00A67AD9"/>
    <w:rsid w:val="00A71F31"/>
    <w:rsid w:val="00A75386"/>
    <w:rsid w:val="00A767F2"/>
    <w:rsid w:val="00AC16B1"/>
    <w:rsid w:val="00AF3330"/>
    <w:rsid w:val="00AF4477"/>
    <w:rsid w:val="00AF4E72"/>
    <w:rsid w:val="00AF5F05"/>
    <w:rsid w:val="00B16AB1"/>
    <w:rsid w:val="00B67A66"/>
    <w:rsid w:val="00B803FE"/>
    <w:rsid w:val="00B84E48"/>
    <w:rsid w:val="00B96417"/>
    <w:rsid w:val="00BB6282"/>
    <w:rsid w:val="00BF394C"/>
    <w:rsid w:val="00C034FD"/>
    <w:rsid w:val="00C0472E"/>
    <w:rsid w:val="00C12DFD"/>
    <w:rsid w:val="00C174B0"/>
    <w:rsid w:val="00C3635B"/>
    <w:rsid w:val="00C460C5"/>
    <w:rsid w:val="00C514A4"/>
    <w:rsid w:val="00C552E0"/>
    <w:rsid w:val="00C64689"/>
    <w:rsid w:val="00C761F1"/>
    <w:rsid w:val="00C80DE2"/>
    <w:rsid w:val="00C844CC"/>
    <w:rsid w:val="00C90AB5"/>
    <w:rsid w:val="00CB5355"/>
    <w:rsid w:val="00CC39A8"/>
    <w:rsid w:val="00D10F93"/>
    <w:rsid w:val="00D2351D"/>
    <w:rsid w:val="00D25028"/>
    <w:rsid w:val="00D66E15"/>
    <w:rsid w:val="00D8698B"/>
    <w:rsid w:val="00D977E0"/>
    <w:rsid w:val="00DB6433"/>
    <w:rsid w:val="00DD32EE"/>
    <w:rsid w:val="00E2136D"/>
    <w:rsid w:val="00E3488D"/>
    <w:rsid w:val="00E569A7"/>
    <w:rsid w:val="00E70909"/>
    <w:rsid w:val="00E732DB"/>
    <w:rsid w:val="00E80E0F"/>
    <w:rsid w:val="00EB7F5D"/>
    <w:rsid w:val="00EC7B5D"/>
    <w:rsid w:val="00F427F5"/>
    <w:rsid w:val="00F44719"/>
    <w:rsid w:val="00F50102"/>
    <w:rsid w:val="00F724E1"/>
    <w:rsid w:val="00F90732"/>
    <w:rsid w:val="00FB69C3"/>
    <w:rsid w:val="00FC7983"/>
    <w:rsid w:val="00FD4EDC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6814-CCBD-49FE-9D45-F104083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B0"/>
    <w:pPr>
      <w:ind w:left="720"/>
      <w:contextualSpacing/>
    </w:pPr>
  </w:style>
  <w:style w:type="table" w:styleId="TableGrid">
    <w:name w:val="Table Grid"/>
    <w:basedOn w:val="TableNormal"/>
    <w:uiPriority w:val="39"/>
    <w:rsid w:val="00C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X7AKZPFVD75X-1471028790-65</_dlc_DocId>
    <_dlc_DocIdUrl xmlns="366acdc6-5282-478f-b391-6d4d63935cdd">
      <Url>https://unilever.sharepoint.com/teams/LegalHUBforMarketing/_layouts/15/DocIdRedir.aspx?ID=X7AKZPFVD75X-1471028790-65</Url>
      <Description>X7AKZPFVD75X-1471028790-65</Description>
    </_dlc_DocIdUrl>
  </documentManagement>
</p:properties>
</file>

<file path=customXml/itemProps1.xml><?xml version="1.0" encoding="utf-8"?>
<ds:datastoreItem xmlns:ds="http://schemas.openxmlformats.org/officeDocument/2006/customXml" ds:itemID="{9CA3E207-DEEF-40D6-B5FF-3518D94CE4ED}"/>
</file>

<file path=customXml/itemProps2.xml><?xml version="1.0" encoding="utf-8"?>
<ds:datastoreItem xmlns:ds="http://schemas.openxmlformats.org/officeDocument/2006/customXml" ds:itemID="{E3D4A8C2-825E-4E56-8953-7A1A3129DE27}"/>
</file>

<file path=customXml/itemProps3.xml><?xml version="1.0" encoding="utf-8"?>
<ds:datastoreItem xmlns:ds="http://schemas.openxmlformats.org/officeDocument/2006/customXml" ds:itemID="{6AD2552B-51C1-4B6E-AC47-8B971A4D2A12}"/>
</file>

<file path=customXml/itemProps4.xml><?xml version="1.0" encoding="utf-8"?>
<ds:datastoreItem xmlns:ds="http://schemas.openxmlformats.org/officeDocument/2006/customXml" ds:itemID="{E102EB71-B559-42B3-922D-85F6577FF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Serebryakova, Julia</dc:creator>
  <cp:keywords/>
  <dc:description/>
  <cp:lastModifiedBy>Serebryakova, Julia</cp:lastModifiedBy>
  <cp:revision>2</cp:revision>
  <dcterms:created xsi:type="dcterms:W3CDTF">2017-05-29T08:41:00Z</dcterms:created>
  <dcterms:modified xsi:type="dcterms:W3CDTF">2017-05-29T08:57:00Z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0x010100B28E1BAFFF97E545AB3C3A3013E0C228</vt:lpwstr>
  </property>
  <property fmtid="{D5CDD505-2E9C-101B-9397-08002B2CF9AE}" pid="3" name="_dlc_DocIdItemGuid">
    <vt:lpwstr>6557c045-174d-47c9-b460-1c86cfb81cee</vt:lpwstr>
  </property>
</Properties>
</file>